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FB4498" w:rsidTr="004A1E7F">
        <w:tc>
          <w:tcPr>
            <w:tcW w:w="1642" w:type="dxa"/>
          </w:tcPr>
          <w:p w:rsidR="00FB4498" w:rsidRDefault="00FB4498" w:rsidP="004A1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FB4498" w:rsidRDefault="00FB4498" w:rsidP="004A1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FB4498" w:rsidRDefault="00FB4498" w:rsidP="004A1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FB4498" w:rsidRDefault="00FB4498" w:rsidP="004A1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FB4498" w:rsidRPr="001F7B32" w:rsidTr="004A1E7F">
        <w:tc>
          <w:tcPr>
            <w:tcW w:w="1642" w:type="dxa"/>
            <w:vAlign w:val="center"/>
          </w:tcPr>
          <w:p w:rsidR="00FB4498" w:rsidRDefault="00FB4498" w:rsidP="004A1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10.11.2021</w:t>
            </w:r>
          </w:p>
        </w:tc>
        <w:tc>
          <w:tcPr>
            <w:tcW w:w="1399" w:type="dxa"/>
            <w:vAlign w:val="center"/>
          </w:tcPr>
          <w:p w:rsidR="00FB4498" w:rsidRDefault="00FB4498" w:rsidP="004A1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FB4498" w:rsidRDefault="00FB4498" w:rsidP="004A1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FB4498" w:rsidRPr="001F7B32" w:rsidRDefault="00FB4498" w:rsidP="004A1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B4498" w:rsidRDefault="00FB4498" w:rsidP="00FB4498"/>
    <w:p w:rsidR="00FB4498" w:rsidRPr="00D206AF" w:rsidRDefault="00FB4498" w:rsidP="00FB449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Жеребцов Сергей Владимирович</w:t>
      </w:r>
    </w:p>
    <w:p w:rsidR="00FB4498" w:rsidRDefault="00FB4498" w:rsidP="00FB4498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FB4498" w:rsidRPr="00210CAE" w:rsidRDefault="00FB4498" w:rsidP="00FB4498">
      <w:pPr>
        <w:spacing w:after="0" w:line="240" w:lineRule="auto"/>
        <w:ind w:firstLine="567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210CAE">
        <w:rPr>
          <w:rFonts w:ascii="Times New Roman" w:eastAsia="Calibri" w:hAnsi="Times New Roman"/>
          <w:color w:val="000000"/>
          <w:sz w:val="28"/>
          <w:szCs w:val="28"/>
        </w:rPr>
        <w:t>Тема 2.7. Перевозка грузов с участием нескольких видов транспорта</w:t>
      </w:r>
    </w:p>
    <w:p w:rsidR="00FB4498" w:rsidRDefault="00FB4498" w:rsidP="00FB449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FB4498" w:rsidRPr="001D54DD" w:rsidRDefault="00FB4498" w:rsidP="00FB449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№ 15</w:t>
      </w:r>
    </w:p>
    <w:p w:rsidR="00FB4498" w:rsidRDefault="00FB4498" w:rsidP="00FB4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98" w:rsidRPr="009F3946" w:rsidRDefault="00FB4498" w:rsidP="00FB4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B4498" w:rsidRPr="009F3946" w:rsidRDefault="00FB4498" w:rsidP="00FB4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67BF">
        <w:rPr>
          <w:rFonts w:ascii="Times New Roman" w:eastAsia="Calibri" w:hAnsi="Times New Roman"/>
          <w:sz w:val="28"/>
          <w:szCs w:val="28"/>
          <w:lang w:val="uk-UA" w:eastAsia="en-US"/>
        </w:rPr>
        <w:t>организацию</w:t>
      </w:r>
      <w:proofErr w:type="spellEnd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перевозок </w:t>
      </w:r>
      <w:proofErr w:type="spellStart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>грузов</w:t>
      </w:r>
      <w:proofErr w:type="spellEnd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</w:t>
      </w:r>
      <w:proofErr w:type="spellStart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>смешанном</w:t>
      </w:r>
      <w:proofErr w:type="spellEnd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>сообщении</w:t>
      </w:r>
      <w:proofErr w:type="spellEnd"/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FB4498" w:rsidRPr="009F3946" w:rsidRDefault="00FB4498" w:rsidP="00FB4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FB4498" w:rsidRPr="006C0108" w:rsidRDefault="00FB4498" w:rsidP="00FB4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hAnsi="Times New Roman"/>
          <w:sz w:val="28"/>
          <w:szCs w:val="28"/>
        </w:rPr>
        <w:t>:</w:t>
      </w:r>
      <w:r w:rsidRPr="006C0108"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B4498" w:rsidRPr="009F3946" w:rsidRDefault="00FB4498" w:rsidP="00FB4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B4498" w:rsidRPr="00042BFA" w:rsidRDefault="00FB4498" w:rsidP="00FB4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FB4498" w:rsidRPr="00E77167" w:rsidRDefault="00FB4498" w:rsidP="00FB4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="00F567BF">
        <w:rPr>
          <w:rFonts w:ascii="Times New Roman" w:eastAsia="Calibri" w:hAnsi="Times New Roman"/>
          <w:sz w:val="28"/>
          <w:szCs w:val="28"/>
          <w:lang w:val="uk-UA" w:eastAsia="en-US"/>
        </w:rPr>
        <w:t>организации</w:t>
      </w:r>
      <w:proofErr w:type="spellEnd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перевозок </w:t>
      </w:r>
      <w:proofErr w:type="spellStart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>грузов</w:t>
      </w:r>
      <w:proofErr w:type="spellEnd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</w:t>
      </w:r>
      <w:proofErr w:type="spellStart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>смешанном</w:t>
      </w:r>
      <w:proofErr w:type="spellEnd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F567BF" w:rsidRPr="00FB4498">
        <w:rPr>
          <w:rFonts w:ascii="Times New Roman" w:eastAsia="Calibri" w:hAnsi="Times New Roman"/>
          <w:sz w:val="28"/>
          <w:szCs w:val="28"/>
          <w:lang w:val="uk-UA" w:eastAsia="en-US"/>
        </w:rPr>
        <w:t>сообщении</w:t>
      </w:r>
      <w:proofErr w:type="spellEnd"/>
      <w:r>
        <w:rPr>
          <w:rFonts w:ascii="Times New Roman" w:hAnsi="Times New Roman"/>
          <w:sz w:val="28"/>
          <w:szCs w:val="28"/>
        </w:rPr>
        <w:t>, пригодится при работе на грузовом предприятии.</w:t>
      </w:r>
    </w:p>
    <w:p w:rsidR="00FB4498" w:rsidRDefault="00FB4498" w:rsidP="00FB4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FB4498" w:rsidRDefault="00FB4498" w:rsidP="00F56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98" w:rsidRDefault="00FB4498" w:rsidP="00F567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FB4498" w:rsidRDefault="00FB4498" w:rsidP="00F56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4498">
        <w:rPr>
          <w:rFonts w:ascii="Times New Roman" w:eastAsia="Calibri" w:hAnsi="Times New Roman"/>
          <w:sz w:val="28"/>
          <w:szCs w:val="28"/>
          <w:lang w:eastAsia="en-US"/>
        </w:rPr>
        <w:t>1.</w:t>
      </w:r>
      <w:proofErr w:type="spellStart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>Организация</w:t>
      </w:r>
      <w:proofErr w:type="spellEnd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перевозок </w:t>
      </w:r>
      <w:proofErr w:type="spellStart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>грузов</w:t>
      </w:r>
      <w:proofErr w:type="spellEnd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</w:t>
      </w:r>
      <w:proofErr w:type="spellStart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>смешанном</w:t>
      </w:r>
      <w:proofErr w:type="spellEnd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сообщении.</w:t>
      </w:r>
    </w:p>
    <w:p w:rsidR="00FB4498" w:rsidRPr="00FB4498" w:rsidRDefault="00FB4498" w:rsidP="00F56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2.Пути </w:t>
      </w:r>
      <w:proofErr w:type="spellStart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>повышения</w:t>
      </w:r>
      <w:proofErr w:type="spellEnd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>эффективности</w:t>
      </w:r>
      <w:proofErr w:type="spellEnd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>смешанных</w:t>
      </w:r>
      <w:proofErr w:type="spellEnd"/>
      <w:r w:rsidRPr="00FB44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перевозок</w:t>
      </w:r>
    </w:p>
    <w:p w:rsidR="00F567BF" w:rsidRDefault="00F567BF" w:rsidP="00F567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567BF" w:rsidRDefault="00F567BF" w:rsidP="00F567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0FC4">
        <w:rPr>
          <w:rFonts w:ascii="Times New Roman" w:hAnsi="Times New Roman"/>
          <w:sz w:val="28"/>
          <w:szCs w:val="28"/>
        </w:rPr>
        <w:t>Литература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F567BF" w:rsidRPr="00DA1218" w:rsidRDefault="00F567BF" w:rsidP="00F567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DA1218">
        <w:rPr>
          <w:rFonts w:ascii="Times New Roman" w:eastAsia="Calibri" w:hAnsi="Times New Roman"/>
          <w:sz w:val="28"/>
          <w:szCs w:val="28"/>
          <w:lang w:eastAsia="en-US"/>
        </w:rPr>
        <w:t>Беляев, В.М. Грузовые перевозки: учеб</w:t>
      </w:r>
      <w:proofErr w:type="gram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особие для вузов / В.М. </w:t>
      </w:r>
      <w:proofErr w:type="spell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Бе-ляев</w:t>
      </w:r>
      <w:proofErr w:type="spell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. – М.: Изд-во Академия, 2011. – 170 </w:t>
      </w:r>
      <w:proofErr w:type="spell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c</w:t>
      </w:r>
      <w:proofErr w:type="spellEnd"/>
      <w:r w:rsidRPr="00DA121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567BF" w:rsidRPr="00DA1218" w:rsidRDefault="00F567BF" w:rsidP="00F56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1218">
        <w:rPr>
          <w:rFonts w:ascii="Times New Roman" w:hAnsi="Times New Roman"/>
          <w:sz w:val="28"/>
          <w:szCs w:val="28"/>
        </w:rPr>
        <w:t>А.Э.Горев, Е.М.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218">
        <w:rPr>
          <w:rFonts w:ascii="Times New Roman" w:hAnsi="Times New Roman"/>
          <w:sz w:val="28"/>
          <w:szCs w:val="28"/>
        </w:rPr>
        <w:t>Олещенко</w:t>
      </w:r>
      <w:proofErr w:type="spellEnd"/>
      <w:r w:rsidRPr="00DA1218">
        <w:rPr>
          <w:rFonts w:ascii="Times New Roman" w:hAnsi="Times New Roman"/>
          <w:sz w:val="28"/>
          <w:szCs w:val="28"/>
        </w:rPr>
        <w:t xml:space="preserve"> «Организация автомобильных перевозок и безопасность движения»: </w:t>
      </w:r>
      <w:proofErr w:type="spellStart"/>
      <w:r w:rsidRPr="00DA1218">
        <w:rPr>
          <w:rFonts w:ascii="Times New Roman" w:hAnsi="Times New Roman"/>
          <w:sz w:val="28"/>
          <w:szCs w:val="28"/>
        </w:rPr>
        <w:t>учеб</w:t>
      </w:r>
      <w:proofErr w:type="gramStart"/>
      <w:r w:rsidRPr="00DA1218">
        <w:rPr>
          <w:rFonts w:ascii="Times New Roman" w:hAnsi="Times New Roman"/>
          <w:sz w:val="28"/>
          <w:szCs w:val="28"/>
        </w:rPr>
        <w:t>.п</w:t>
      </w:r>
      <w:proofErr w:type="gramEnd"/>
      <w:r w:rsidRPr="00DA1218">
        <w:rPr>
          <w:rFonts w:ascii="Times New Roman" w:hAnsi="Times New Roman"/>
          <w:sz w:val="28"/>
          <w:szCs w:val="28"/>
        </w:rPr>
        <w:t>особие</w:t>
      </w:r>
      <w:proofErr w:type="spellEnd"/>
      <w:r w:rsidRPr="00DA1218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DA1218">
        <w:rPr>
          <w:rFonts w:ascii="Times New Roman" w:hAnsi="Times New Roman"/>
          <w:sz w:val="28"/>
          <w:szCs w:val="28"/>
        </w:rPr>
        <w:t>Высш.учеб.заведений</w:t>
      </w:r>
      <w:proofErr w:type="spellEnd"/>
    </w:p>
    <w:p w:rsidR="00F567BF" w:rsidRDefault="00F567BF" w:rsidP="00F567BF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F567BF" w:rsidRDefault="00F567BF" w:rsidP="00F567B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Вопрос </w:t>
      </w:r>
      <w:r>
        <w:rPr>
          <w:rFonts w:ascii="Times New Roman" w:eastAsia="Calibri" w:hAnsi="Times New Roman"/>
          <w:sz w:val="28"/>
          <w:szCs w:val="28"/>
          <w:lang w:val="uk-UA"/>
        </w:rPr>
        <w:t>1.</w:t>
      </w:r>
      <w:r w:rsidRPr="0011129E">
        <w:rPr>
          <w:rFonts w:ascii="Times New Roman" w:eastAsia="Calibri" w:hAnsi="Times New Roman"/>
          <w:sz w:val="28"/>
          <w:szCs w:val="28"/>
          <w:lang w:val="uk-UA"/>
        </w:rPr>
        <w:t xml:space="preserve">Организация перевозок </w:t>
      </w:r>
      <w:proofErr w:type="spellStart"/>
      <w:r w:rsidRPr="0011129E">
        <w:rPr>
          <w:rFonts w:ascii="Times New Roman" w:eastAsia="Calibri" w:hAnsi="Times New Roman"/>
          <w:sz w:val="28"/>
          <w:szCs w:val="28"/>
          <w:lang w:val="uk-UA"/>
        </w:rPr>
        <w:t>грузов</w:t>
      </w:r>
      <w:proofErr w:type="spellEnd"/>
      <w:r w:rsidRPr="0011129E">
        <w:rPr>
          <w:rFonts w:ascii="Times New Roman" w:eastAsia="Calibri" w:hAnsi="Times New Roman"/>
          <w:sz w:val="28"/>
          <w:szCs w:val="28"/>
          <w:lang w:val="uk-UA"/>
        </w:rPr>
        <w:t xml:space="preserve"> в </w:t>
      </w:r>
      <w:proofErr w:type="spellStart"/>
      <w:r w:rsidRPr="0011129E">
        <w:rPr>
          <w:rFonts w:ascii="Times New Roman" w:eastAsia="Calibri" w:hAnsi="Times New Roman"/>
          <w:sz w:val="28"/>
          <w:szCs w:val="28"/>
          <w:lang w:val="uk-UA"/>
        </w:rPr>
        <w:t>смешанном</w:t>
      </w:r>
      <w:proofErr w:type="spellEnd"/>
      <w:r w:rsidRPr="001112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11129E">
        <w:rPr>
          <w:rFonts w:ascii="Times New Roman" w:eastAsia="Calibri" w:hAnsi="Times New Roman"/>
          <w:sz w:val="28"/>
          <w:szCs w:val="28"/>
          <w:lang w:val="uk-UA"/>
        </w:rPr>
        <w:t>сообщении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F567BF" w:rsidRDefault="00F567BF" w:rsidP="00F567B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67BF" w:rsidRPr="0011129E" w:rsidRDefault="00F567BF" w:rsidP="00F567B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129E">
        <w:rPr>
          <w:color w:val="000000"/>
          <w:sz w:val="28"/>
          <w:szCs w:val="28"/>
        </w:rPr>
        <w:t>Организация перевозок грузов в смешанном сообщении. Одним из наиболее распространенных видов взаимодействия различных видов транспорта, требующим соответствующей координации на всех стадиях перевозочного процесса, является организация перевозок грузов в смешанном сообщении. При перевозке грузов в смешанном сообщении появляются дополнительные грузовые операции по перевалке или перегрузке грузов с одного вида транспорта на другой.</w:t>
      </w:r>
    </w:p>
    <w:p w:rsidR="00F567BF" w:rsidRPr="0011129E" w:rsidRDefault="00F567BF" w:rsidP="00F567B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129E">
        <w:rPr>
          <w:color w:val="000000"/>
          <w:sz w:val="28"/>
          <w:szCs w:val="28"/>
        </w:rPr>
        <w:t xml:space="preserve">Перевозки грузов в смешанном сообщении предполагают участие двух и более видов транспорта, работающих последовательно. При этом </w:t>
      </w:r>
      <w:r w:rsidRPr="0011129E">
        <w:rPr>
          <w:color w:val="000000"/>
          <w:sz w:val="28"/>
          <w:szCs w:val="28"/>
        </w:rPr>
        <w:lastRenderedPageBreak/>
        <w:t xml:space="preserve">транспортировка осуществляется каждым видом транспорта по отдельному перевозочному документу — от грузоотправителя до пункта перевалки и от пункта перевалки до потребителя. Наиболее эффективной разновидностью смешанных перевозок грузов с участием нескольких видов транспорта являются прямые смешанные перевозки, при которых транспортировка на всем пути следования грузов осуществляется по единому перевозочному документу без участия грузоотправителя и грузополучателя. Различают следующие основные виды прямого смешанного сообщения: железнодорожно-водное; железнодорожно-автомобильное; </w:t>
      </w:r>
      <w:proofErr w:type="spellStart"/>
      <w:r w:rsidRPr="0011129E">
        <w:rPr>
          <w:color w:val="000000"/>
          <w:sz w:val="28"/>
          <w:szCs w:val="28"/>
        </w:rPr>
        <w:t>железнодорожно-водно-автомобильное</w:t>
      </w:r>
      <w:proofErr w:type="spellEnd"/>
      <w:r w:rsidRPr="0011129E">
        <w:rPr>
          <w:color w:val="000000"/>
          <w:sz w:val="28"/>
          <w:szCs w:val="28"/>
        </w:rPr>
        <w:t>; водно-автомобильное; железнодорожно-воздушное и воздушно-автомобильное, а также прямое сообщение «река—море».</w:t>
      </w:r>
    </w:p>
    <w:p w:rsidR="00F567BF" w:rsidRPr="0011129E" w:rsidRDefault="00F567BF" w:rsidP="00F567B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1129E">
        <w:rPr>
          <w:color w:val="000000"/>
          <w:sz w:val="28"/>
          <w:szCs w:val="28"/>
        </w:rPr>
        <w:t>К основным формам координации и взаимодействия различных видов транспорта при осуществлении перевозок грузов в смешанном сообщении: скоординированную работу видов транспорта в транспортных узлах и других стыковых пунктах на основе единого технологического процесса; организацию сквозной маршрутизации грузопотоков на всем пути следования грузов с участием нескольких видов транспорта;  синхронизацию подачи подвижного состава в пунктах перевалки по периодам суток;</w:t>
      </w:r>
      <w:proofErr w:type="gramEnd"/>
      <w:r w:rsidRPr="0011129E">
        <w:rPr>
          <w:color w:val="000000"/>
          <w:sz w:val="28"/>
          <w:szCs w:val="28"/>
        </w:rPr>
        <w:t xml:space="preserve">  организацию централизованного завоза и вывоза грузов с транспортных узлов общего пользования и коммерческих структур; концентрацию грузовой работы на меньшем числе опорных стыковых пунктов, а также на крупных </w:t>
      </w:r>
      <w:proofErr w:type="spellStart"/>
      <w:r w:rsidRPr="0011129E">
        <w:rPr>
          <w:color w:val="000000"/>
          <w:sz w:val="28"/>
          <w:szCs w:val="28"/>
        </w:rPr>
        <w:t>мультимодальных</w:t>
      </w:r>
      <w:proofErr w:type="spellEnd"/>
      <w:r w:rsidRPr="0011129E">
        <w:rPr>
          <w:color w:val="000000"/>
          <w:sz w:val="28"/>
          <w:szCs w:val="28"/>
        </w:rPr>
        <w:t xml:space="preserve"> терминалах;  оптимизацию работы погрузочно-разгрузочной техники при перевалке грузов  оперативное планирование контейнерных и других перевозок, подачи и сортировки подвижного состава в узле;  автоматизацию оформления коммерческой документации  информационное обеспечение перевозок грузов в смешанном сообщении;</w:t>
      </w:r>
    </w:p>
    <w:p w:rsidR="00F567BF" w:rsidRPr="0011129E" w:rsidRDefault="00F567BF" w:rsidP="00F567B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129E">
        <w:rPr>
          <w:color w:val="000000"/>
          <w:sz w:val="28"/>
          <w:szCs w:val="28"/>
        </w:rPr>
        <w:t xml:space="preserve">Комбинированная перевозка — это </w:t>
      </w:r>
      <w:proofErr w:type="spellStart"/>
      <w:r w:rsidRPr="0011129E">
        <w:rPr>
          <w:color w:val="000000"/>
          <w:sz w:val="28"/>
          <w:szCs w:val="28"/>
        </w:rPr>
        <w:t>интермодальная</w:t>
      </w:r>
      <w:proofErr w:type="spellEnd"/>
      <w:r w:rsidRPr="0011129E">
        <w:rPr>
          <w:color w:val="000000"/>
          <w:sz w:val="28"/>
          <w:szCs w:val="28"/>
        </w:rPr>
        <w:t xml:space="preserve"> перевозка, в рамках которой большая часть рейса приходится на железные дороги, внутренний водный или морской транспорт.</w:t>
      </w:r>
    </w:p>
    <w:p w:rsidR="00F567BF" w:rsidRPr="0011129E" w:rsidRDefault="00F567BF" w:rsidP="00F567B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1129E">
        <w:rPr>
          <w:color w:val="000000"/>
          <w:sz w:val="28"/>
          <w:szCs w:val="28"/>
        </w:rPr>
        <w:t>Мультимодальные</w:t>
      </w:r>
      <w:proofErr w:type="spellEnd"/>
      <w:r w:rsidRPr="0011129E">
        <w:rPr>
          <w:color w:val="000000"/>
          <w:sz w:val="28"/>
          <w:szCs w:val="28"/>
        </w:rPr>
        <w:t xml:space="preserve"> перевозки – перевозка, при которой </w:t>
      </w:r>
      <w:proofErr w:type="gramStart"/>
      <w:r w:rsidRPr="0011129E">
        <w:rPr>
          <w:color w:val="000000"/>
          <w:sz w:val="28"/>
          <w:szCs w:val="28"/>
        </w:rPr>
        <w:t>лицо, организующее ее несет</w:t>
      </w:r>
      <w:proofErr w:type="gramEnd"/>
      <w:r w:rsidRPr="0011129E">
        <w:rPr>
          <w:color w:val="000000"/>
          <w:sz w:val="28"/>
          <w:szCs w:val="28"/>
        </w:rPr>
        <w:t xml:space="preserve"> ответственность на всем пути следования, независимо от кол-ва принимающих участие видов </w:t>
      </w:r>
      <w:proofErr w:type="spellStart"/>
      <w:r w:rsidRPr="0011129E">
        <w:rPr>
          <w:color w:val="000000"/>
          <w:sz w:val="28"/>
          <w:szCs w:val="28"/>
        </w:rPr>
        <w:t>тр-та</w:t>
      </w:r>
      <w:proofErr w:type="spellEnd"/>
      <w:r w:rsidRPr="0011129E">
        <w:rPr>
          <w:color w:val="000000"/>
          <w:sz w:val="28"/>
          <w:szCs w:val="28"/>
        </w:rPr>
        <w:t xml:space="preserve"> при оформлении единого перевозочного документа. Признаки </w:t>
      </w:r>
      <w:proofErr w:type="spellStart"/>
      <w:r w:rsidRPr="0011129E">
        <w:rPr>
          <w:color w:val="000000"/>
          <w:sz w:val="28"/>
          <w:szCs w:val="28"/>
        </w:rPr>
        <w:t>мультимодальной</w:t>
      </w:r>
      <w:proofErr w:type="spellEnd"/>
      <w:r w:rsidRPr="0011129E">
        <w:rPr>
          <w:color w:val="000000"/>
          <w:sz w:val="28"/>
          <w:szCs w:val="28"/>
        </w:rPr>
        <w:t xml:space="preserve"> перевозки: 1 договор перевозки на весь маршрут следования не зависимо от количества видов транспорта и числа пунктов перевалки; 1 документ, подтверждающий такой договор – сквозной коносамент FBL.(FIATA – </w:t>
      </w:r>
      <w:proofErr w:type="spellStart"/>
      <w:proofErr w:type="gramStart"/>
      <w:r w:rsidRPr="0011129E">
        <w:rPr>
          <w:color w:val="000000"/>
          <w:sz w:val="28"/>
          <w:szCs w:val="28"/>
        </w:rPr>
        <w:t>межд</w:t>
      </w:r>
      <w:proofErr w:type="spellEnd"/>
      <w:proofErr w:type="gramEnd"/>
      <w:r w:rsidRPr="0011129E">
        <w:rPr>
          <w:color w:val="000000"/>
          <w:sz w:val="28"/>
          <w:szCs w:val="28"/>
        </w:rPr>
        <w:t xml:space="preserve"> федерация экспедиторских ассоциаций); 1 лицо, принимающее ответственность по такой доставке (оператор смешанной перевозки (договорной перевозчик)); Единый сквозной тариф.</w:t>
      </w:r>
    </w:p>
    <w:p w:rsidR="00F567BF" w:rsidRPr="0011129E" w:rsidRDefault="00F567BF" w:rsidP="00F567B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1129E">
        <w:rPr>
          <w:color w:val="000000"/>
          <w:sz w:val="28"/>
          <w:szCs w:val="28"/>
        </w:rPr>
        <w:t>Интермодальная</w:t>
      </w:r>
      <w:proofErr w:type="spellEnd"/>
      <w:r w:rsidRPr="0011129E">
        <w:rPr>
          <w:color w:val="000000"/>
          <w:sz w:val="28"/>
          <w:szCs w:val="28"/>
        </w:rPr>
        <w:t xml:space="preserve"> перевозка — последовательная перевозка грузов двумя или более видами транспорта в одной и той же грузовой единице или автотранспортном средстве без перегруза самого груза при смене вида транспорта. При </w:t>
      </w:r>
      <w:proofErr w:type="spellStart"/>
      <w:r w:rsidRPr="0011129E">
        <w:rPr>
          <w:color w:val="000000"/>
          <w:sz w:val="28"/>
          <w:szCs w:val="28"/>
        </w:rPr>
        <w:t>интермодальных</w:t>
      </w:r>
      <w:proofErr w:type="spellEnd"/>
      <w:r w:rsidRPr="0011129E">
        <w:rPr>
          <w:color w:val="000000"/>
          <w:sz w:val="28"/>
          <w:szCs w:val="28"/>
        </w:rPr>
        <w:t xml:space="preserve"> перевозках грузовладелец заключает договор на весь путь следования с одним лицом (оператором).</w:t>
      </w:r>
    </w:p>
    <w:p w:rsidR="00F567BF" w:rsidRPr="0011129E" w:rsidRDefault="00F567BF" w:rsidP="00F567B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129E">
        <w:rPr>
          <w:color w:val="000000"/>
          <w:sz w:val="28"/>
          <w:szCs w:val="28"/>
        </w:rPr>
        <w:lastRenderedPageBreak/>
        <w:t xml:space="preserve">Контрейлерные перевозки — это комбинированные железнодорожно-автомобильные перевозки, при которых перевозится трейлер, полуприцеп или съемный кузов без водителя и тягача на железнодорожной платформе. Контрейлерные перевозки представляют собой сухопутный вариант </w:t>
      </w:r>
      <w:proofErr w:type="spellStart"/>
      <w:r w:rsidRPr="0011129E">
        <w:rPr>
          <w:color w:val="000000"/>
          <w:sz w:val="28"/>
          <w:szCs w:val="28"/>
        </w:rPr>
        <w:t>интермодальных</w:t>
      </w:r>
      <w:proofErr w:type="spellEnd"/>
      <w:r w:rsidRPr="0011129E">
        <w:rPr>
          <w:color w:val="000000"/>
          <w:sz w:val="28"/>
          <w:szCs w:val="28"/>
        </w:rPr>
        <w:t xml:space="preserve"> перевозок (преимущественно унифицированных грузовых единиц) по взаимоувязанной сквозной (начально-конечной, грузовой, коммерческой и собственно перевозочной) технологии.</w:t>
      </w:r>
    </w:p>
    <w:p w:rsidR="00F567BF" w:rsidRPr="0011129E" w:rsidRDefault="00F567BF" w:rsidP="00F567BF">
      <w:pPr>
        <w:rPr>
          <w:sz w:val="28"/>
          <w:szCs w:val="28"/>
        </w:rPr>
      </w:pPr>
    </w:p>
    <w:p w:rsidR="00F567BF" w:rsidRDefault="00F567BF" w:rsidP="00F567BF">
      <w:pPr>
        <w:ind w:firstLine="708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2.</w:t>
      </w:r>
      <w:r w:rsidRPr="003A3691">
        <w:rPr>
          <w:rFonts w:ascii="Times New Roman" w:eastAsia="Calibri" w:hAnsi="Times New Roman"/>
          <w:sz w:val="28"/>
          <w:szCs w:val="28"/>
          <w:lang w:val="uk-UA"/>
        </w:rPr>
        <w:t xml:space="preserve">Пути </w:t>
      </w:r>
      <w:proofErr w:type="spellStart"/>
      <w:r w:rsidRPr="003A3691">
        <w:rPr>
          <w:rFonts w:ascii="Times New Roman" w:eastAsia="Calibri" w:hAnsi="Times New Roman"/>
          <w:sz w:val="28"/>
          <w:szCs w:val="28"/>
          <w:lang w:val="uk-UA"/>
        </w:rPr>
        <w:t>повышения</w:t>
      </w:r>
      <w:proofErr w:type="spellEnd"/>
      <w:r w:rsidRPr="003A369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3A3691">
        <w:rPr>
          <w:rFonts w:ascii="Times New Roman" w:eastAsia="Calibri" w:hAnsi="Times New Roman"/>
          <w:sz w:val="28"/>
          <w:szCs w:val="28"/>
          <w:lang w:val="uk-UA"/>
        </w:rPr>
        <w:t>эффективности</w:t>
      </w:r>
      <w:proofErr w:type="spellEnd"/>
      <w:r w:rsidRPr="003A369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3A3691">
        <w:rPr>
          <w:rFonts w:ascii="Times New Roman" w:eastAsia="Calibri" w:hAnsi="Times New Roman"/>
          <w:sz w:val="28"/>
          <w:szCs w:val="28"/>
          <w:lang w:val="uk-UA"/>
        </w:rPr>
        <w:t>смешанных</w:t>
      </w:r>
      <w:proofErr w:type="spellEnd"/>
      <w:r w:rsidRPr="003A3691">
        <w:rPr>
          <w:rFonts w:ascii="Times New Roman" w:eastAsia="Calibri" w:hAnsi="Times New Roman"/>
          <w:sz w:val="28"/>
          <w:szCs w:val="28"/>
          <w:lang w:val="uk-UA"/>
        </w:rPr>
        <w:t xml:space="preserve"> перевозок</w:t>
      </w:r>
    </w:p>
    <w:p w:rsidR="00F567BF" w:rsidRDefault="00F567BF" w:rsidP="00F567BF">
      <w:pPr>
        <w:ind w:firstLine="708"/>
        <w:rPr>
          <w:sz w:val="28"/>
          <w:szCs w:val="28"/>
        </w:rPr>
      </w:pPr>
    </w:p>
    <w:p w:rsidR="00F567BF" w:rsidRPr="0054715D" w:rsidRDefault="00F567BF" w:rsidP="00F567BF">
      <w:pPr>
        <w:pStyle w:val="a5"/>
        <w:spacing w:before="225" w:beforeAutospacing="0" w:line="288" w:lineRule="atLeast"/>
        <w:ind w:right="375" w:firstLine="709"/>
        <w:jc w:val="both"/>
        <w:rPr>
          <w:color w:val="000000"/>
          <w:sz w:val="28"/>
          <w:szCs w:val="28"/>
        </w:rPr>
      </w:pPr>
      <w:r w:rsidRPr="0054715D">
        <w:rPr>
          <w:color w:val="000000"/>
          <w:sz w:val="28"/>
          <w:szCs w:val="28"/>
        </w:rPr>
        <w:t>Факторами, повышающими эффективность смешанных железнодорожно-автомобильных и автомобильно-водных перевозок, являются:</w:t>
      </w:r>
    </w:p>
    <w:p w:rsidR="00F567BF" w:rsidRPr="0054715D" w:rsidRDefault="00F567BF" w:rsidP="00F567BF">
      <w:pPr>
        <w:pStyle w:val="a5"/>
        <w:spacing w:before="225" w:beforeAutospacing="0" w:line="288" w:lineRule="atLeast"/>
        <w:ind w:right="375" w:firstLine="709"/>
        <w:jc w:val="both"/>
        <w:rPr>
          <w:color w:val="000000"/>
          <w:sz w:val="28"/>
          <w:szCs w:val="28"/>
        </w:rPr>
      </w:pPr>
      <w:r w:rsidRPr="0054715D">
        <w:rPr>
          <w:color w:val="000000"/>
          <w:sz w:val="28"/>
          <w:szCs w:val="28"/>
        </w:rPr>
        <w:t>а) применение централизованной системы завоза и вывоза грузов автотранспортом крупных специализированных автохозяйств;</w:t>
      </w:r>
    </w:p>
    <w:p w:rsidR="00F567BF" w:rsidRPr="0054715D" w:rsidRDefault="00F567BF" w:rsidP="00F567BF">
      <w:pPr>
        <w:pStyle w:val="a5"/>
        <w:spacing w:before="225" w:beforeAutospacing="0" w:line="288" w:lineRule="atLeast"/>
        <w:ind w:right="375" w:firstLine="709"/>
        <w:jc w:val="both"/>
        <w:rPr>
          <w:color w:val="000000"/>
          <w:sz w:val="28"/>
          <w:szCs w:val="28"/>
        </w:rPr>
      </w:pPr>
      <w:r w:rsidRPr="0054715D">
        <w:rPr>
          <w:color w:val="000000"/>
          <w:sz w:val="28"/>
          <w:szCs w:val="28"/>
        </w:rPr>
        <w:t xml:space="preserve">б) контейнеризация и </w:t>
      </w:r>
      <w:proofErr w:type="spellStart"/>
      <w:r w:rsidRPr="0054715D">
        <w:rPr>
          <w:color w:val="000000"/>
          <w:sz w:val="28"/>
          <w:szCs w:val="28"/>
        </w:rPr>
        <w:t>пакетизация</w:t>
      </w:r>
      <w:proofErr w:type="spellEnd"/>
      <w:r w:rsidRPr="0054715D">
        <w:rPr>
          <w:color w:val="000000"/>
          <w:sz w:val="28"/>
          <w:szCs w:val="28"/>
        </w:rPr>
        <w:t xml:space="preserve"> перевозок;</w:t>
      </w:r>
    </w:p>
    <w:p w:rsidR="00F567BF" w:rsidRPr="0054715D" w:rsidRDefault="00F567BF" w:rsidP="00F567BF">
      <w:pPr>
        <w:pStyle w:val="a5"/>
        <w:spacing w:before="225" w:beforeAutospacing="0" w:line="288" w:lineRule="atLeast"/>
        <w:ind w:right="375" w:firstLine="709"/>
        <w:jc w:val="both"/>
        <w:rPr>
          <w:color w:val="000000"/>
          <w:sz w:val="28"/>
          <w:szCs w:val="28"/>
        </w:rPr>
      </w:pPr>
      <w:r w:rsidRPr="0054715D">
        <w:rPr>
          <w:color w:val="000000"/>
          <w:sz w:val="28"/>
          <w:szCs w:val="28"/>
        </w:rPr>
        <w:t>в) концентрация перегрузочных, складских и других грузовых операций на небольшом количестве хорошо оснащенных станций и контейнерных пунктов с созданием оптимальной сети транспортно-складских баз (терминалов), выполняющих распределительные функции и называемых в зарубежной литературе «центрами распределения»;</w:t>
      </w:r>
    </w:p>
    <w:p w:rsidR="00F567BF" w:rsidRPr="0054715D" w:rsidRDefault="00F567BF" w:rsidP="00F567BF">
      <w:pPr>
        <w:pStyle w:val="a5"/>
        <w:spacing w:before="225" w:beforeAutospacing="0" w:line="288" w:lineRule="atLeast"/>
        <w:ind w:right="375" w:firstLine="709"/>
        <w:jc w:val="both"/>
        <w:rPr>
          <w:color w:val="000000"/>
          <w:sz w:val="28"/>
          <w:szCs w:val="28"/>
        </w:rPr>
      </w:pPr>
      <w:r w:rsidRPr="0054715D">
        <w:rPr>
          <w:color w:val="000000"/>
          <w:sz w:val="28"/>
          <w:szCs w:val="28"/>
        </w:rPr>
        <w:t>г) создание объединенных предприятий различных видов транспорта, обеспечивающих доставку грузов «от двери отправителя до двери получателя»;</w:t>
      </w:r>
    </w:p>
    <w:p w:rsidR="00F567BF" w:rsidRPr="0054715D" w:rsidRDefault="00F567BF" w:rsidP="00F567BF">
      <w:pPr>
        <w:pStyle w:val="a5"/>
        <w:spacing w:before="225" w:beforeAutospacing="0" w:line="288" w:lineRule="atLeast"/>
        <w:ind w:right="375" w:firstLine="709"/>
        <w:jc w:val="both"/>
        <w:rPr>
          <w:color w:val="000000"/>
          <w:sz w:val="28"/>
          <w:szCs w:val="28"/>
        </w:rPr>
      </w:pPr>
      <w:proofErr w:type="spellStart"/>
      <w:r w:rsidRPr="0054715D">
        <w:rPr>
          <w:color w:val="000000"/>
          <w:sz w:val="28"/>
          <w:szCs w:val="28"/>
        </w:rPr>
        <w:t>д</w:t>
      </w:r>
      <w:proofErr w:type="spellEnd"/>
      <w:r w:rsidRPr="0054715D">
        <w:rPr>
          <w:color w:val="000000"/>
          <w:sz w:val="28"/>
          <w:szCs w:val="28"/>
        </w:rPr>
        <w:t xml:space="preserve">) переход на </w:t>
      </w:r>
      <w:proofErr w:type="spellStart"/>
      <w:r w:rsidRPr="0054715D">
        <w:rPr>
          <w:color w:val="000000"/>
          <w:sz w:val="28"/>
          <w:szCs w:val="28"/>
        </w:rPr>
        <w:t>логистические</w:t>
      </w:r>
      <w:proofErr w:type="spellEnd"/>
      <w:r w:rsidRPr="0054715D">
        <w:rPr>
          <w:color w:val="000000"/>
          <w:sz w:val="28"/>
          <w:szCs w:val="28"/>
        </w:rPr>
        <w:t xml:space="preserve"> технологии перевозок, их организации и управления перевозочным процессом с доставкой грузов по системе «точно в срок».</w:t>
      </w:r>
    </w:p>
    <w:p w:rsidR="00F567BF" w:rsidRPr="0054715D" w:rsidRDefault="00F567BF" w:rsidP="00F567BF">
      <w:pPr>
        <w:pStyle w:val="a5"/>
        <w:spacing w:before="225" w:beforeAutospacing="0" w:line="288" w:lineRule="atLeast"/>
        <w:ind w:right="375" w:firstLine="709"/>
        <w:jc w:val="both"/>
        <w:rPr>
          <w:color w:val="000000"/>
          <w:sz w:val="28"/>
          <w:szCs w:val="28"/>
        </w:rPr>
      </w:pPr>
      <w:r w:rsidRPr="0054715D">
        <w:rPr>
          <w:color w:val="000000"/>
          <w:sz w:val="28"/>
          <w:szCs w:val="28"/>
        </w:rPr>
        <w:t>Централизованный завоз и вывоз грузов автомобильным транспортом остается эффективной формой координации и улучшения показателей работы различных видов транспорта. Это подтверждает советский опыт использования автомобильного транспорта при взаимодействии его с железнодорожными станциями, морскими и речными портами и аэропортами.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750"/>
      <w:r w:rsidRPr="0054715D">
        <w:rPr>
          <w:color w:val="000000"/>
          <w:sz w:val="28"/>
          <w:szCs w:val="28"/>
          <w:shd w:val="clear" w:color="auto" w:fill="FFFFFF"/>
        </w:rPr>
        <w:t>В настоящее время для совершенствования системы смешанных сообщений остро необходимо: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lastRenderedPageBreak/>
        <w:t>- развитие правового поля государственной поддержки смешанных перевозок;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- законодательное определение статуса, пределов ответственности операторов смешанных перевозок, взаимной ответственности перевозчиков;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- совершенствование тарифной системы, стимулирующей развитие смешанных перевозок;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- законодательное установление льгот грузоотправителям и перевозчикам при участии их в международных смешанных сообщениях;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- заключение двух- и многосторонних соглашений правительственного уровня о реализации конкретных перевозок по конкретным направлениям с участием определенных субъектов перевозок и инфраструктуры;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- вступление в международные союзы и ассоциации по облегчению торговли и транспорта (МСЖА, ВТО, ГАТТ/ВТО и другие).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Основными задачами на ближайшую перспективу являются: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- совершенствование нормативно-правовой базы, регламентирующей работу транспортного комплекса, в том числе деятельность операторов перевозок. Для этого необходимо в первую очередь принять федеральные законы «О естественных монополиях», «О смешанных (комбинированных) перевозках», «О транспортно-экспедиторской деятельности»;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- повышение конкурентоспособности отечественных перевозчиков на основе мер государственной поддержки;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- выработка механизма формирования сквозной тарифной ставки;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- разработка тарифных коридоров и мер по упрощению прохождения таможенных и пограничных формальностей.</w:t>
      </w:r>
    </w:p>
    <w:p w:rsidR="00F567BF" w:rsidRPr="0054715D" w:rsidRDefault="00F567BF" w:rsidP="00F567BF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715D">
        <w:rPr>
          <w:color w:val="000000"/>
          <w:sz w:val="28"/>
          <w:szCs w:val="28"/>
          <w:shd w:val="clear" w:color="auto" w:fill="FFFFFF"/>
        </w:rPr>
        <w:t>Для того чтобы принять во внимание интересы всех сторон, участвующих в развитии смешанных перевозок необходимы более тесные взаимоотношения между поставщиками услуг (транспортными компаниями, банкирами, страховщиками и т.д.), их пользователями и государственными органами. Лишь в этом случаи возможно рациональное использование имеющихся мощностей, координация транспортных политик, получение синергетического эффекта.</w:t>
      </w:r>
    </w:p>
    <w:bookmarkEnd w:id="0"/>
    <w:p w:rsidR="005A5220" w:rsidRPr="00014E8F" w:rsidRDefault="00FB4498" w:rsidP="00014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до 13:1</w:t>
      </w:r>
      <w:r w:rsidRPr="00F86A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10.11.202</w:t>
      </w:r>
      <w:r w:rsidRPr="00F86AE7">
        <w:rPr>
          <w:rFonts w:ascii="Times New Roman" w:hAnsi="Times New Roman"/>
          <w:sz w:val="28"/>
          <w:szCs w:val="28"/>
        </w:rPr>
        <w:t>1</w:t>
      </w:r>
    </w:p>
    <w:sectPr w:rsidR="005A5220" w:rsidRPr="00014E8F" w:rsidSect="005A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498"/>
    <w:rsid w:val="00014E8F"/>
    <w:rsid w:val="00061847"/>
    <w:rsid w:val="005A5220"/>
    <w:rsid w:val="00F567BF"/>
    <w:rsid w:val="00FB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FB4498"/>
    <w:rPr>
      <w:rFonts w:cs="Times New Roman"/>
    </w:rPr>
  </w:style>
  <w:style w:type="table" w:styleId="a3">
    <w:name w:val="Table Grid"/>
    <w:basedOn w:val="a1"/>
    <w:uiPriority w:val="59"/>
    <w:rsid w:val="00FB4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49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56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4</cp:revision>
  <dcterms:created xsi:type="dcterms:W3CDTF">2021-11-09T13:30:00Z</dcterms:created>
  <dcterms:modified xsi:type="dcterms:W3CDTF">2021-11-09T13:36:00Z</dcterms:modified>
</cp:coreProperties>
</file>